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5" w:rsidRDefault="00825A53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1943100</wp:posOffset>
            </wp:positionV>
            <wp:extent cx="2057400" cy="3200400"/>
            <wp:effectExtent l="247650" t="133350" r="228600" b="133350"/>
            <wp:wrapSquare wrapText="bothSides"/>
            <wp:docPr id="11" name="Εικόνα 11" descr="ian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anCurt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25807">
                      <a:off x="0" y="0"/>
                      <a:ext cx="2057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88A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0" type="#_x0000_t7" style="position:absolute;margin-left:-27pt;margin-top:612pt;width:225pt;height:81pt;z-index:251663872;mso-position-horizontal-relative:text;mso-position-vertical-relative:text" adj="1944" fillcolor="#030" strokecolor="green" strokeweight="1.5pt">
            <v:stroke dashstyle="longDashDot"/>
            <v:textbox>
              <w:txbxContent>
                <w:p w:rsidR="00A1588A" w:rsidRPr="00C1756D" w:rsidRDefault="00A1588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1756D">
                    <w:rPr>
                      <w:rFonts w:ascii="Verdana" w:hAnsi="Verdana"/>
                      <w:b/>
                      <w:sz w:val="18"/>
                      <w:szCs w:val="18"/>
                    </w:rPr>
                    <w:t>Μεγαλύτερες επιτυχίες:</w:t>
                  </w:r>
                </w:p>
                <w:p w:rsidR="00A1588A" w:rsidRPr="00A1588A" w:rsidRDefault="00A1588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A1588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Love will tear us apart</w:t>
                  </w:r>
                </w:p>
                <w:p w:rsidR="00A1588A" w:rsidRPr="00A1588A" w:rsidRDefault="00A1588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A1588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She’s lost control</w:t>
                  </w:r>
                </w:p>
                <w:p w:rsidR="00A1588A" w:rsidRPr="00A1588A" w:rsidRDefault="00A1588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A1588A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New Dawn Fades</w:t>
                  </w:r>
                </w:p>
                <w:p w:rsidR="00A1588A" w:rsidRPr="00A1588A" w:rsidRDefault="00C1756D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Transmission</w:t>
                  </w:r>
                </w:p>
              </w:txbxContent>
            </v:textbox>
          </v:shape>
        </w:pict>
      </w:r>
      <w:r w:rsidR="00A158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7pt;margin-top:333pt;width:234pt;height:117pt;z-index:251658752;mso-position-horizontal-relative:text;mso-position-vertical-relative:text">
            <v:fill r:id="rId6" o:title="neg-film" recolor="t" rotate="t" type="frame"/>
            <v:textbox style="mso-next-textbox:#_x0000_s1046">
              <w:txbxContent>
                <w:p w:rsidR="00C261B6" w:rsidRDefault="00C261B6"/>
                <w:p w:rsidR="00C261B6" w:rsidRPr="00B27D6D" w:rsidRDefault="00C261B6" w:rsidP="00C261B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Οι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="00847B11">
                    <w:rPr>
                      <w:rFonts w:ascii="Verdana" w:hAnsi="Verdana"/>
                      <w:sz w:val="20"/>
                      <w:szCs w:val="20"/>
                    </w:rPr>
                    <w:t xml:space="preserve">κινηματογραφικές </w:t>
                  </w: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ταινίες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C261B6" w:rsidRPr="00B27D6D" w:rsidRDefault="00C261B6" w:rsidP="00C261B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24 hour party people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(2002)</w:t>
                  </w:r>
                </w:p>
                <w:p w:rsidR="00C261B6" w:rsidRPr="00B27D6D" w:rsidRDefault="00C261B6" w:rsidP="00C261B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GB"/>
                    </w:rPr>
                  </w:pPr>
                  <w:r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Closer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(2007), </w:t>
                  </w: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καθώς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και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το</w:t>
                  </w:r>
                  <w:r w:rsidRPr="00B27D6D">
                    <w:rPr>
                      <w:rFonts w:ascii="Verdana" w:hAnsi="Verdana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B27D6D" w:rsidRPr="00B27D6D" w:rsidRDefault="00C261B6" w:rsidP="00C261B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 xml:space="preserve">ντοκιμαντέρ </w:t>
                  </w:r>
                  <w:r w:rsidR="00B27D6D"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Joy</w:t>
                  </w:r>
                  <w:r w:rsidR="00B27D6D" w:rsidRPr="00BB602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27D6D"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Division</w:t>
                  </w:r>
                  <w:r w:rsidR="00B27D6D" w:rsidRPr="00B27D6D">
                    <w:rPr>
                      <w:rFonts w:ascii="Verdana" w:hAnsi="Verdana"/>
                      <w:sz w:val="20"/>
                      <w:szCs w:val="20"/>
                    </w:rPr>
                    <w:t xml:space="preserve"> (2007), </w:t>
                  </w:r>
                </w:p>
                <w:p w:rsidR="00C261B6" w:rsidRPr="00B27D6D" w:rsidRDefault="00B27D6D" w:rsidP="00C261B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έχουν σαν θέμα την πορεία του συγκροτήματος.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5943600</wp:posOffset>
            </wp:positionV>
            <wp:extent cx="2628900" cy="1701165"/>
            <wp:effectExtent l="19050" t="0" r="0" b="0"/>
            <wp:wrapSquare wrapText="bothSides"/>
            <wp:docPr id="33" name="Εικόνα 33" descr="joy_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oy_divi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B11">
        <w:rPr>
          <w:noProof/>
        </w:rPr>
        <w:pict>
          <v:shape id="_x0000_s1056" type="#_x0000_t202" style="position:absolute;margin-left:273.5pt;margin-top:441pt;width:171pt;height:18pt;z-index:251661824;mso-position-horizontal-relative:text;mso-position-vertical-relative:text">
            <v:textbox style="mso-next-textbox:#_x0000_s1056">
              <w:txbxContent>
                <w:p w:rsidR="00847B11" w:rsidRPr="00847B11" w:rsidRDefault="00847B11" w:rsidP="00847B11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Το εξώφυλλο του 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Unknown Pleasures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4000500</wp:posOffset>
            </wp:positionV>
            <wp:extent cx="1828800" cy="1828800"/>
            <wp:effectExtent l="19050" t="0" r="0" b="0"/>
            <wp:wrapSquare wrapText="bothSides"/>
            <wp:docPr id="29" name="Εικόνα 29" descr="Uknown-plea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known-pleas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25">
        <w:rPr>
          <w:noProof/>
        </w:rPr>
        <w:pict>
          <v:shape id="_x0000_s1049" type="#_x0000_t202" style="position:absolute;margin-left:207pt;margin-top:621pt;width:243pt;height:1in;z-index:251659776;mso-position-horizontal-relative:text;mso-position-vertical-relative:text">
            <v:textbox style="mso-next-textbox:#_x0000_s1049">
              <w:txbxContent>
                <w:p w:rsidR="00B27D6D" w:rsidRDefault="00B27D6D" w:rsidP="00C1756D">
                  <w:pPr>
                    <w:jc w:val="right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B27D6D">
                    <w:rPr>
                      <w:rFonts w:ascii="Verdana" w:hAnsi="Verdana"/>
                      <w:sz w:val="20"/>
                      <w:szCs w:val="20"/>
                    </w:rPr>
                    <w:t>Πηγές:</w:t>
                  </w:r>
                </w:p>
                <w:p w:rsidR="00B27D6D" w:rsidRPr="00B27D6D" w:rsidRDefault="00B27D6D" w:rsidP="00C1756D">
                  <w:pPr>
                    <w:jc w:val="right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  <w:p w:rsidR="00B27D6D" w:rsidRPr="00B27D6D" w:rsidRDefault="00B27D6D" w:rsidP="00C1756D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B27D6D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en.wikipedia.org/wiki/Joy_Division</w:t>
                  </w:r>
                </w:p>
                <w:p w:rsidR="00B27D6D" w:rsidRPr="00B27D6D" w:rsidRDefault="00B27D6D" w:rsidP="00C1756D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B27D6D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e</w:t>
                  </w:r>
                  <w:r w:rsidRPr="00B27D6D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l</w:t>
                  </w:r>
                  <w:r w:rsidRPr="00B27D6D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.wikipedia.org/wiki/Joy_Division</w:t>
                  </w:r>
                </w:p>
                <w:p w:rsidR="00B27D6D" w:rsidRDefault="00B27D6D" w:rsidP="00C1756D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B27D6D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laspistasteria.wordpress.com/2007/05/19/joy-division</w:t>
                  </w:r>
                </w:p>
                <w:p w:rsidR="00B27D6D" w:rsidRPr="00B27D6D" w:rsidRDefault="00B27D6D">
                  <w:pPr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  <w:r w:rsidR="00BB6025">
        <w:rPr>
          <w:noProof/>
        </w:rPr>
        <w:pict>
          <v:shape id="_x0000_s1052" type="#_x0000_t202" style="position:absolute;margin-left:207pt;margin-top:477pt;width:243pt;height:126pt;z-index:251660800;mso-position-horizontal-relative:text;mso-position-vertical-relative:text" fillcolor="black" strokecolor="purple" strokeweight="1.5pt">
            <v:textbox style="mso-next-textbox:#_x0000_s1052">
              <w:txbxContent>
                <w:p w:rsidR="00BB6025" w:rsidRDefault="00BB6025" w:rsidP="00BB602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Στις 18 Μαΐου του 1980, ο τραγουδιστής και στιχουργός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Ian</w:t>
                  </w:r>
                  <w:r w:rsidRPr="00BB602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Curtis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, που αντιμετώπιζε προβλήματα υγείας, αυτοκτόνησε στο σπίτι του στο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Macclesfield</w:t>
                  </w:r>
                  <w:r w:rsidRPr="00BB6025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λίγο έξω από το 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Manchester</w:t>
                  </w:r>
                  <w:r w:rsidRPr="00BB6025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Ήταν μόλις 24 ετών. </w:t>
                  </w:r>
                </w:p>
                <w:p w:rsidR="00BB6025" w:rsidRPr="00BB6025" w:rsidRDefault="00BB6025" w:rsidP="00BB6025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Τα υπόλοιπα μέλη του συγκροτήματος, αφού άλλαξαν το όνομα σε </w:t>
                  </w:r>
                  <w:r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New</w:t>
                  </w:r>
                  <w:r w:rsidRPr="00BB602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BB6025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Order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Pr="00BB602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συνεχίζουν τη μουσική τους πορεία μέχρι και τις μέρες μας με τεράστια επιτυχία. </w:t>
                  </w:r>
                </w:p>
              </w:txbxContent>
            </v:textbox>
          </v:shape>
        </w:pict>
      </w:r>
      <w:r w:rsidR="00C261B6">
        <w:rPr>
          <w:noProof/>
        </w:rPr>
        <w:pict>
          <v:shape id="_x0000_s1034" type="#_x0000_t202" style="position:absolute;margin-left:261pt;margin-top:153pt;width:171pt;height:153pt;z-index:251655680;mso-position-horizontal-relative:text;mso-position-vertical-relative:text" fillcolor="blue" strokeweight="1.5pt">
            <v:textbox style="mso-next-textbox:#_x0000_s1034">
              <w:txbxContent>
                <w:p w:rsidR="00CE6B07" w:rsidRPr="00B01017" w:rsidRDefault="00CE6B07">
                  <w:pPr>
                    <w:rPr>
                      <w:rFonts w:ascii="Verdana" w:hAnsi="Verdana"/>
                      <w:color w:val="C0C0C0"/>
                      <w:sz w:val="20"/>
                      <w:szCs w:val="20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20"/>
                      <w:szCs w:val="20"/>
                    </w:rPr>
                    <w:t>Δισκογραφία</w:t>
                  </w:r>
                </w:p>
                <w:p w:rsidR="00CE6B07" w:rsidRPr="00B01017" w:rsidRDefault="00CE6B07">
                  <w:pPr>
                    <w:rPr>
                      <w:rFonts w:ascii="Verdana" w:hAnsi="Verdana"/>
                      <w:color w:val="C0C0C0"/>
                      <w:sz w:val="20"/>
                      <w:szCs w:val="20"/>
                    </w:rPr>
                  </w:pPr>
                </w:p>
                <w:p w:rsidR="00CE6B07" w:rsidRPr="00B01017" w:rsidRDefault="002C50B9">
                  <w:pPr>
                    <w:rPr>
                      <w:rFonts w:ascii="Verdana" w:hAnsi="Verdana"/>
                      <w:color w:val="C0C0C0"/>
                      <w:sz w:val="20"/>
                      <w:szCs w:val="20"/>
                      <w:lang w:val="en-US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20"/>
                      <w:szCs w:val="20"/>
                      <w:lang w:val="en-US"/>
                    </w:rPr>
                    <w:t>Studio albums:</w:t>
                  </w:r>
                </w:p>
                <w:p w:rsidR="002C50B9" w:rsidRPr="00B01017" w:rsidRDefault="00B01017" w:rsidP="002C50B9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  <w:t>An Ideal For Living EP(1978)</w:t>
                  </w:r>
                </w:p>
                <w:p w:rsidR="0080379D" w:rsidRPr="00B01017" w:rsidRDefault="0080379D" w:rsidP="002C50B9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  <w:t>Unknown Pleasures (1979)</w:t>
                  </w:r>
                </w:p>
                <w:p w:rsidR="002C50B9" w:rsidRPr="00B01017" w:rsidRDefault="002C50B9" w:rsidP="002C50B9">
                  <w:pPr>
                    <w:numPr>
                      <w:ilvl w:val="0"/>
                      <w:numId w:val="5"/>
                    </w:numPr>
                    <w:rPr>
                      <w:color w:val="C0C0C0"/>
                      <w:sz w:val="18"/>
                      <w:szCs w:val="18"/>
                      <w:lang w:val="en-US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  <w:t>Closer (1980)</w:t>
                  </w:r>
                </w:p>
                <w:p w:rsidR="00B01017" w:rsidRPr="00B01017" w:rsidRDefault="00B01017" w:rsidP="00B01017">
                  <w:pPr>
                    <w:rPr>
                      <w:rFonts w:ascii="Verdana" w:hAnsi="Verdana"/>
                      <w:color w:val="C0C0C0"/>
                      <w:sz w:val="18"/>
                      <w:szCs w:val="18"/>
                      <w:lang w:val="en-US"/>
                    </w:rPr>
                  </w:pPr>
                </w:p>
                <w:p w:rsidR="00B01017" w:rsidRPr="00B01017" w:rsidRDefault="00B01017" w:rsidP="00B01017">
                  <w:pPr>
                    <w:rPr>
                      <w:rFonts w:ascii="Verdana" w:hAnsi="Verdana"/>
                      <w:color w:val="C0C0C0"/>
                      <w:sz w:val="20"/>
                      <w:szCs w:val="20"/>
                    </w:rPr>
                  </w:pPr>
                  <w:r w:rsidRPr="00B01017">
                    <w:rPr>
                      <w:rFonts w:ascii="Verdana" w:hAnsi="Verdana"/>
                      <w:color w:val="C0C0C0"/>
                      <w:sz w:val="20"/>
                      <w:szCs w:val="20"/>
                    </w:rPr>
                    <w:t xml:space="preserve">Μετά τη διάλυσή τους το 1980 κυκλοφόρησαν ακόμα πολλές συλλογές αλλά και ζωντανές ηχογραφήσεις. Πιο γνωστή κυκλοφορία το </w:t>
                  </w:r>
                  <w:r w:rsidRPr="00B01017">
                    <w:rPr>
                      <w:rFonts w:ascii="Verdana" w:hAnsi="Verdana"/>
                      <w:color w:val="C0C0C0"/>
                      <w:sz w:val="20"/>
                      <w:szCs w:val="20"/>
                      <w:lang w:val="en-US"/>
                    </w:rPr>
                    <w:t xml:space="preserve">Still </w:t>
                  </w:r>
                  <w:r w:rsidRPr="00B01017">
                    <w:rPr>
                      <w:rFonts w:ascii="Verdana" w:hAnsi="Verdana"/>
                      <w:color w:val="C0C0C0"/>
                      <w:sz w:val="20"/>
                      <w:szCs w:val="20"/>
                    </w:rPr>
                    <w:t>του 1981.</w:t>
                  </w:r>
                </w:p>
                <w:p w:rsidR="002C50B9" w:rsidRPr="00B01017" w:rsidRDefault="002C50B9" w:rsidP="002C50B9">
                  <w:pPr>
                    <w:ind w:left="57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C50B9" w:rsidRPr="00B01017" w:rsidRDefault="002C50B9" w:rsidP="002C50B9">
                  <w:pPr>
                    <w:ind w:left="57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E72DB">
        <w:rPr>
          <w:noProof/>
        </w:rPr>
        <w:pict>
          <v:roundrect id="_x0000_s1043" style="position:absolute;margin-left:-27pt;margin-top:171pt;width:162pt;height:126pt;z-index:251657728;mso-position-horizontal-relative:text;mso-position-vertical-relative:text" arcsize="8274f" fillcolor="gray" strokecolor="yellow" strokeweight="1.5pt">
            <v:stroke dashstyle="dash"/>
            <v:textbox style="mso-next-textbox:#_x0000_s1043">
              <w:txbxContent>
                <w:p w:rsidR="001E72DB" w:rsidRPr="00C261B6" w:rsidRDefault="001E72DB" w:rsidP="001E72DB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Οι μόλις δύο δίσκοι που ηχογράφησαν, ήταν τέτοια αριστουργήματα, </w:t>
                  </w:r>
                  <w:r w:rsidR="00C261B6">
                    <w:rPr>
                      <w:rFonts w:ascii="Verdana" w:hAnsi="Verdana"/>
                      <w:sz w:val="18"/>
                      <w:szCs w:val="18"/>
                    </w:rPr>
                    <w:t xml:space="preserve">που κατέταξαν τους </w:t>
                  </w:r>
                  <w:r w:rsidR="00C261B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Joy</w:t>
                  </w:r>
                  <w:r w:rsidR="00C261B6"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261B6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Division</w:t>
                  </w:r>
                  <w:r w:rsidR="00C261B6"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261B6">
                    <w:rPr>
                      <w:rFonts w:ascii="Verdana" w:hAnsi="Verdana"/>
                      <w:sz w:val="18"/>
                      <w:szCs w:val="18"/>
                    </w:rPr>
                    <w:t>ανάμεσα στα σημαντικότερα συγκροτήματα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 xml:space="preserve"> στην ιστορία της μουσικής</w:t>
                  </w:r>
                  <w:r w:rsidR="00C261B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261B6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πηρέασαν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πολλούς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καλλιτέχνες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όπως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27D6D">
                    <w:rPr>
                      <w:rFonts w:ascii="Verdana" w:hAnsi="Verdana"/>
                      <w:sz w:val="18"/>
                      <w:szCs w:val="18"/>
                    </w:rPr>
                    <w:t xml:space="preserve">τους </w:t>
                  </w:r>
                  <w:r w:rsidRPr="00C261B6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Nirvana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r w:rsidRPr="00C261B6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Radiohead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r w:rsidRPr="00C261B6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U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2, </w:t>
                  </w:r>
                  <w:r w:rsidRPr="00C261B6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The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C261B6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Cure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κ</w:t>
                  </w:r>
                  <w:r w:rsidRPr="00C261B6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</w:p>
              </w:txbxContent>
            </v:textbox>
          </v:roundrect>
        </w:pict>
      </w:r>
      <w:r w:rsidR="001A198E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margin-left:3in;margin-top:27pt;width:3in;height:99pt;z-index:251656704;mso-position-horizontal-relative:text;mso-position-vertical-relative:text" adj="1850,33884">
            <v:textbox style="mso-next-textbox:#_x0000_s1038">
              <w:txbxContent>
                <w:p w:rsidR="001A198E" w:rsidRDefault="001A198E" w:rsidP="001A198E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1A198E">
                    <w:rPr>
                      <w:rFonts w:ascii="Verdana" w:hAnsi="Verdana"/>
                      <w:sz w:val="20"/>
                      <w:szCs w:val="20"/>
                    </w:rPr>
                    <w:t xml:space="preserve">Το αρχικό όνομα του συγκροτήματος ήταν </w:t>
                  </w:r>
                  <w:r w:rsidRPr="001A198E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Warsaw</w:t>
                  </w:r>
                  <w:r w:rsidRPr="001A198E">
                    <w:rPr>
                      <w:rFonts w:ascii="Verdana" w:hAnsi="Verdana"/>
                      <w:sz w:val="20"/>
                      <w:szCs w:val="20"/>
                    </w:rPr>
                    <w:t xml:space="preserve">, εμπνευσμένο από το τραγούδι του </w:t>
                  </w:r>
                  <w:r w:rsidRPr="001A198E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David</w:t>
                  </w:r>
                  <w:r w:rsidRPr="001A198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1A198E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Bowie</w:t>
                  </w:r>
                  <w:r w:rsidRPr="001A198E">
                    <w:rPr>
                      <w:rFonts w:ascii="Verdana" w:hAnsi="Verdana"/>
                      <w:sz w:val="20"/>
                      <w:szCs w:val="20"/>
                    </w:rPr>
                    <w:t xml:space="preserve"> “</w:t>
                  </w:r>
                  <w:r w:rsidRPr="001A198E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Warszawa</w:t>
                  </w:r>
                  <w:r w:rsidRPr="001A198E">
                    <w:rPr>
                      <w:rFonts w:ascii="Verdana" w:hAnsi="Verdana"/>
                      <w:sz w:val="20"/>
                      <w:szCs w:val="20"/>
                    </w:rPr>
                    <w:t xml:space="preserve">”. Σύντομα όμως αναγκάστηκαν να το αλλάξουν αφού υπήρχε ήδη ένα άλλο συγκρότημα με το όνομα Warsaw Pakt. Έτσι μετονομάστηκαν σε </w:t>
                  </w:r>
                  <w:r w:rsidRPr="001A198E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Joy Division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.</w:t>
                  </w:r>
                </w:p>
                <w:p w:rsidR="001A198E" w:rsidRPr="001A198E" w:rsidRDefault="001A198E" w:rsidP="001A198E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B158D0">
        <w:rPr>
          <w:noProof/>
        </w:rPr>
        <w:pict>
          <v:shape id="_x0000_s1031" type="#_x0000_t202" style="position:absolute;margin-left:-27pt;margin-top:27pt;width:189pt;height:135pt;z-index:251654656;mso-position-horizontal-relative:text;mso-position-vertical-relative:text" strokeweight="1.5pt">
            <v:textbox style="mso-next-textbox:#_x0000_s1031">
              <w:txbxContent>
                <w:p w:rsidR="00B158D0" w:rsidRPr="00CE6B07" w:rsidRDefault="00F55C75" w:rsidP="00B158D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E6B07">
                    <w:rPr>
                      <w:rFonts w:ascii="Verdana" w:hAnsi="Verdana"/>
                      <w:b/>
                      <w:sz w:val="20"/>
                      <w:szCs w:val="20"/>
                    </w:rPr>
                    <w:t>Γενικές Πληροφορίες</w:t>
                  </w:r>
                </w:p>
                <w:p w:rsidR="00B158D0" w:rsidRPr="00CE6B07" w:rsidRDefault="00B158D0" w:rsidP="00B158D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55C75" w:rsidRDefault="00CE6B07" w:rsidP="00B158D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E6B07">
                    <w:rPr>
                      <w:rFonts w:ascii="Verdana" w:hAnsi="Verdana"/>
                      <w:b/>
                      <w:sz w:val="18"/>
                      <w:szCs w:val="18"/>
                    </w:rPr>
                    <w:t>Προέλευση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: Μάντσεστερ, Αγγλία</w:t>
                  </w:r>
                </w:p>
                <w:p w:rsidR="00CE6B07" w:rsidRPr="001E72DB" w:rsidRDefault="00CE6B07" w:rsidP="00B158D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E6B07">
                    <w:rPr>
                      <w:rFonts w:ascii="Verdana" w:hAnsi="Verdana"/>
                      <w:b/>
                      <w:sz w:val="18"/>
                      <w:szCs w:val="18"/>
                    </w:rPr>
                    <w:t>Έτη Δραστηριότητας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: 1976 </w:t>
                  </w:r>
                  <w:r w:rsidR="001E72DB"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1980</w:t>
                  </w:r>
                </w:p>
                <w:p w:rsidR="00CE6B07" w:rsidRPr="001E72DB" w:rsidRDefault="001E72DB" w:rsidP="00B158D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E72DB">
                    <w:rPr>
                      <w:rFonts w:ascii="Verdana" w:hAnsi="Verdana"/>
                      <w:b/>
                      <w:sz w:val="18"/>
                      <w:szCs w:val="18"/>
                    </w:rPr>
                    <w:t>Μουσικό Είδος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Post</w:t>
                  </w:r>
                  <w:r w:rsidRPr="001E72D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Punk</w:t>
                  </w:r>
                </w:p>
                <w:p w:rsidR="00CE6B07" w:rsidRPr="002C50B9" w:rsidRDefault="00CE6B07" w:rsidP="00B158D0">
                  <w:pPr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CE6B07">
                    <w:rPr>
                      <w:rFonts w:ascii="Verdana" w:hAnsi="Verdana"/>
                      <w:b/>
                      <w:sz w:val="18"/>
                      <w:szCs w:val="18"/>
                    </w:rPr>
                    <w:t>Σύνθεση</w:t>
                  </w:r>
                  <w:r w:rsidRPr="002C50B9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>:</w:t>
                  </w:r>
                </w:p>
                <w:p w:rsidR="00B158D0" w:rsidRPr="00F55C75" w:rsidRDefault="00B158D0" w:rsidP="001E72DB">
                  <w:pPr>
                    <w:jc w:val="righ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F55C7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Ian Curtis - </w:t>
                  </w:r>
                  <w:r w:rsidRPr="00F55C75">
                    <w:rPr>
                      <w:rFonts w:ascii="Verdana" w:hAnsi="Verdana"/>
                      <w:sz w:val="18"/>
                      <w:szCs w:val="18"/>
                    </w:rPr>
                    <w:t>Φωνή</w:t>
                  </w:r>
                </w:p>
                <w:p w:rsidR="00B158D0" w:rsidRPr="00F55C75" w:rsidRDefault="00B158D0" w:rsidP="001E72DB">
                  <w:pPr>
                    <w:jc w:val="righ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F55C7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Peter Hook - </w:t>
                  </w:r>
                  <w:r w:rsidR="002C50B9" w:rsidRPr="00F55C75">
                    <w:rPr>
                      <w:rFonts w:ascii="Verdana" w:hAnsi="Verdana"/>
                      <w:sz w:val="18"/>
                      <w:szCs w:val="18"/>
                    </w:rPr>
                    <w:t>Μπά</w:t>
                  </w:r>
                  <w:r w:rsidR="002C50B9">
                    <w:rPr>
                      <w:rFonts w:ascii="Verdana" w:hAnsi="Verdana"/>
                      <w:sz w:val="18"/>
                      <w:szCs w:val="18"/>
                    </w:rPr>
                    <w:t>σ</w:t>
                  </w:r>
                  <w:r w:rsidR="002C50B9" w:rsidRPr="00F55C75">
                    <w:rPr>
                      <w:rFonts w:ascii="Verdana" w:hAnsi="Verdana"/>
                      <w:sz w:val="18"/>
                      <w:szCs w:val="18"/>
                    </w:rPr>
                    <w:t>ο</w:t>
                  </w:r>
                </w:p>
                <w:p w:rsidR="00B158D0" w:rsidRPr="00F55C75" w:rsidRDefault="00B158D0" w:rsidP="001E72DB">
                  <w:pPr>
                    <w:jc w:val="right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F55C75">
                    <w:rPr>
                      <w:rFonts w:ascii="Verdana" w:hAnsi="Verdana"/>
                      <w:sz w:val="18"/>
                      <w:szCs w:val="18"/>
                      <w:lang w:val="en-GB"/>
                    </w:rPr>
                    <w:t xml:space="preserve">Stephen Morris - </w:t>
                  </w:r>
                  <w:r w:rsidRPr="00F55C75">
                    <w:rPr>
                      <w:rFonts w:ascii="Verdana" w:hAnsi="Verdana"/>
                      <w:sz w:val="18"/>
                      <w:szCs w:val="18"/>
                    </w:rPr>
                    <w:t>Ντραμς</w:t>
                  </w:r>
                </w:p>
                <w:p w:rsidR="00B158D0" w:rsidRPr="00F55C75" w:rsidRDefault="00B158D0" w:rsidP="001E72DB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F55C75">
                    <w:rPr>
                      <w:rFonts w:ascii="Verdana" w:hAnsi="Verdana"/>
                      <w:sz w:val="18"/>
                      <w:szCs w:val="18"/>
                    </w:rPr>
                    <w:t xml:space="preserve">Bernard Sumner </w:t>
                  </w:r>
                  <w:r w:rsidR="00F55C75">
                    <w:rPr>
                      <w:rFonts w:ascii="Verdana" w:hAnsi="Verdana"/>
                      <w:sz w:val="18"/>
                      <w:szCs w:val="18"/>
                    </w:rPr>
                    <w:t>–</w:t>
                  </w:r>
                  <w:r w:rsidRPr="00F55C75">
                    <w:rPr>
                      <w:rFonts w:ascii="Verdana" w:hAnsi="Verdana"/>
                      <w:sz w:val="18"/>
                      <w:szCs w:val="18"/>
                    </w:rPr>
                    <w:t xml:space="preserve"> Κιθάρα</w:t>
                  </w:r>
                  <w:r w:rsidR="00F55C7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E6B07">
                    <w:rPr>
                      <w:rFonts w:ascii="Verdana" w:hAnsi="Verdana"/>
                      <w:sz w:val="18"/>
                      <w:szCs w:val="18"/>
                    </w:rPr>
                    <w:t>&amp;</w:t>
                  </w:r>
                  <w:r w:rsidR="00F55C75">
                    <w:rPr>
                      <w:rFonts w:ascii="Verdana" w:hAnsi="Verdana"/>
                      <w:sz w:val="18"/>
                      <w:szCs w:val="18"/>
                    </w:rPr>
                    <w:t xml:space="preserve"> πλήκτρα</w:t>
                  </w:r>
                </w:p>
              </w:txbxContent>
            </v:textbox>
          </v:shape>
        </w:pict>
      </w:r>
      <w:r w:rsidR="00B158D0">
        <w:rPr>
          <w:noProof/>
        </w:rPr>
        <w:pict>
          <v:shape id="_x0000_s1028" type="#_x0000_t202" style="position:absolute;margin-left:81pt;margin-top:-36pt;width:252pt;height:45pt;z-index:251653632;mso-position-horizontal-relative:text;mso-position-vertical-relative:text" fillcolor="black" strokecolor="#36f" strokeweight="1.25pt">
            <v:textbox style="mso-next-textbox:#_x0000_s1028">
              <w:txbxContent>
                <w:p w:rsidR="00B158D0" w:rsidRPr="00B158D0" w:rsidRDefault="00B158D0" w:rsidP="00B158D0">
                  <w:pPr>
                    <w:jc w:val="center"/>
                    <w:rPr>
                      <w:rFonts w:ascii="Verdana" w:hAnsi="Verdana"/>
                      <w:b/>
                      <w:color w:val="3366FF"/>
                      <w:sz w:val="56"/>
                      <w:szCs w:val="56"/>
                      <w:lang w:val="en-US"/>
                    </w:rPr>
                  </w:pPr>
                  <w:r w:rsidRPr="00B158D0">
                    <w:rPr>
                      <w:rFonts w:ascii="Verdana" w:hAnsi="Verdana"/>
                      <w:b/>
                      <w:color w:val="3366FF"/>
                      <w:sz w:val="56"/>
                      <w:szCs w:val="56"/>
                      <w:lang w:val="en-US"/>
                    </w:rPr>
                    <w:t>Joy Division</w:t>
                  </w:r>
                </w:p>
              </w:txbxContent>
            </v:textbox>
          </v:shape>
        </w:pict>
      </w:r>
    </w:p>
    <w:sectPr w:rsidR="002E7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49D"/>
    <w:multiLevelType w:val="multilevel"/>
    <w:tmpl w:val="4714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32E11"/>
    <w:multiLevelType w:val="multilevel"/>
    <w:tmpl w:val="C83893B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209D8"/>
    <w:multiLevelType w:val="hybridMultilevel"/>
    <w:tmpl w:val="C83893B2"/>
    <w:lvl w:ilvl="0" w:tplc="68723D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B43A4"/>
    <w:multiLevelType w:val="hybridMultilevel"/>
    <w:tmpl w:val="47142E1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61152"/>
    <w:multiLevelType w:val="hybridMultilevel"/>
    <w:tmpl w:val="561262C8"/>
    <w:lvl w:ilvl="0" w:tplc="3B9C5430">
      <w:start w:val="1"/>
      <w:numFmt w:val="bullet"/>
      <w:lvlText w:val=""/>
      <w:lvlJc w:val="left"/>
      <w:pPr>
        <w:tabs>
          <w:tab w:val="num" w:pos="340"/>
        </w:tabs>
        <w:ind w:left="284" w:hanging="227"/>
      </w:pPr>
      <w:rPr>
        <w:rFonts w:ascii="Symbol" w:hAnsi="Symbol" w:hint="default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/>
  <w:rsids>
    <w:rsidRoot w:val="00B158D0"/>
    <w:rsid w:val="001A198E"/>
    <w:rsid w:val="001E72DB"/>
    <w:rsid w:val="002C50B9"/>
    <w:rsid w:val="002E7D25"/>
    <w:rsid w:val="0080379D"/>
    <w:rsid w:val="00825A53"/>
    <w:rsid w:val="00847B11"/>
    <w:rsid w:val="008627ED"/>
    <w:rsid w:val="008E31D6"/>
    <w:rsid w:val="00A1588A"/>
    <w:rsid w:val="00A64633"/>
    <w:rsid w:val="00B01017"/>
    <w:rsid w:val="00B03A83"/>
    <w:rsid w:val="00B158D0"/>
    <w:rsid w:val="00B27D6D"/>
    <w:rsid w:val="00BB6025"/>
    <w:rsid w:val="00C1756D"/>
    <w:rsid w:val="00C261B6"/>
    <w:rsid w:val="00CE6B07"/>
    <w:rsid w:val="00F5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B01017"/>
  </w:style>
  <w:style w:type="character" w:customStyle="1" w:styleId="apple-converted-space">
    <w:name w:val="apple-converted-space"/>
    <w:basedOn w:val="a0"/>
    <w:rsid w:val="00B01017"/>
  </w:style>
  <w:style w:type="character" w:styleId="-">
    <w:name w:val="Hyperlink"/>
    <w:basedOn w:val="a0"/>
    <w:rsid w:val="00B2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GRASY 1</cp:lastModifiedBy>
  <cp:revision>2</cp:revision>
  <cp:lastPrinted>2017-02-09T09:08:00Z</cp:lastPrinted>
  <dcterms:created xsi:type="dcterms:W3CDTF">2017-02-09T09:46:00Z</dcterms:created>
  <dcterms:modified xsi:type="dcterms:W3CDTF">2017-02-09T09:46:00Z</dcterms:modified>
</cp:coreProperties>
</file>